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7687" w14:textId="43F7C27D" w:rsidR="00645458" w:rsidRDefault="00645458" w:rsidP="00645458">
      <w:pPr>
        <w:shd w:val="clear" w:color="auto" w:fill="FFFFFF"/>
        <w:spacing w:before="504" w:after="504" w:line="240" w:lineRule="auto"/>
        <w:rPr>
          <w:rFonts w:ascii="Helvetica" w:eastAsia="Times New Roman" w:hAnsi="Helvetica" w:cs="Helvetica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645458">
        <w:rPr>
          <w:noProof/>
          <w:lang w:eastAsia="ru-RU"/>
        </w:rPr>
        <w:drawing>
          <wp:inline distT="0" distB="0" distL="0" distR="0" wp14:anchorId="527CC039" wp14:editId="29C3EB60">
            <wp:extent cx="5940425" cy="1015365"/>
            <wp:effectExtent l="0" t="0" r="3175" b="0"/>
            <wp:docPr id="5702456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CF45" w14:textId="77777777" w:rsidR="00645458" w:rsidRDefault="00645458" w:rsidP="00645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</w:pPr>
      <w:r w:rsidRPr="00645458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Формы и методы работы по направлениям деятельности </w:t>
      </w:r>
    </w:p>
    <w:p w14:paraId="476D4C6D" w14:textId="60A79F48" w:rsidR="00645458" w:rsidRDefault="00645458" w:rsidP="00645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</w:pPr>
      <w:proofErr w:type="spellStart"/>
      <w:r w:rsidRPr="00645458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  <w:t>Наркопоста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«Здоровье+»</w:t>
      </w:r>
    </w:p>
    <w:p w14:paraId="55AA5D49" w14:textId="77777777" w:rsidR="00645458" w:rsidRPr="00645458" w:rsidRDefault="00645458" w:rsidP="00645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</w:p>
    <w:p w14:paraId="4719DEFE" w14:textId="77777777" w:rsidR="00645458" w:rsidRPr="00645458" w:rsidRDefault="00645458" w:rsidP="0064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В подготовке и организации работы по направлениям деятельности </w:t>
      </w:r>
      <w:proofErr w:type="spellStart"/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наркопоста</w:t>
      </w:r>
      <w:proofErr w:type="spellEnd"/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применяются методы воспитания, которые подразделяются на две основные группы:</w:t>
      </w:r>
    </w:p>
    <w:p w14:paraId="468C979B" w14:textId="77777777" w:rsidR="00645458" w:rsidRPr="00645458" w:rsidRDefault="00645458" w:rsidP="0064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· методы формирования общественного поведения и организации деятельности школьников — приучение и упражнения, пример, игра, соревнование;</w:t>
      </w:r>
    </w:p>
    <w:p w14:paraId="1AA0ED47" w14:textId="77777777" w:rsidR="00645458" w:rsidRPr="00645458" w:rsidRDefault="00645458" w:rsidP="00645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· методы формирования сознания — беседы, диспуты, лекции, обсуждения материалов прессы, литературных произведений, кинофильмов.</w:t>
      </w:r>
    </w:p>
    <w:p w14:paraId="2ABB79B6" w14:textId="3BB01A8D" w:rsidR="00645458" w:rsidRDefault="00645458" w:rsidP="0064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Большое влияние оказывает на детей </w:t>
      </w:r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пример учителя и родителей</w:t>
      </w:r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. Они должны всегда помнить об этом и быть требовательными к самим себе. </w:t>
      </w:r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u w:val="single"/>
          <w:lang w:eastAsia="ru-RU"/>
          <w14:ligatures w14:val="none"/>
        </w:rPr>
        <w:t>Соревнование</w:t>
      </w:r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 содействует развитию творческих сил и повышению активности учащихся в различных </w:t>
      </w:r>
      <w:hyperlink r:id="rId6" w:tooltip="Виды деятельности" w:history="1">
        <w:r w:rsidRPr="00645458">
          <w:rPr>
            <w:rFonts w:ascii="Times New Roman" w:eastAsia="Times New Roman" w:hAnsi="Times New Roman" w:cs="Times New Roman"/>
            <w:color w:val="216FDB"/>
            <w:spacing w:val="3"/>
            <w:kern w:val="0"/>
            <w:sz w:val="24"/>
            <w:szCs w:val="24"/>
            <w:u w:val="single"/>
            <w:lang w:eastAsia="ru-RU"/>
            <w14:ligatures w14:val="none"/>
          </w:rPr>
          <w:t>видах деятельности</w:t>
        </w:r>
      </w:hyperlink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  (труде, </w:t>
      </w:r>
      <w:hyperlink r:id="rId7" w:tooltip="Общественные работы" w:history="1">
        <w:r w:rsidRPr="00645458">
          <w:rPr>
            <w:rFonts w:ascii="Times New Roman" w:eastAsia="Times New Roman" w:hAnsi="Times New Roman" w:cs="Times New Roman"/>
            <w:color w:val="216FDB"/>
            <w:spacing w:val="3"/>
            <w:kern w:val="0"/>
            <w:sz w:val="24"/>
            <w:szCs w:val="24"/>
            <w:u w:val="single"/>
            <w:lang w:eastAsia="ru-RU"/>
            <w14:ligatures w14:val="none"/>
          </w:rPr>
          <w:t>общественной работе</w:t>
        </w:r>
      </w:hyperlink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) и предполагает равнение на передовых, помощь отстающим и на этой основе достижение </w:t>
      </w:r>
      <w:hyperlink r:id="rId8" w:tooltip="Колл" w:history="1">
        <w:r w:rsidRPr="00645458">
          <w:rPr>
            <w:rFonts w:ascii="Times New Roman" w:eastAsia="Times New Roman" w:hAnsi="Times New Roman" w:cs="Times New Roman"/>
            <w:color w:val="216FDB"/>
            <w:spacing w:val="3"/>
            <w:kern w:val="0"/>
            <w:sz w:val="24"/>
            <w:szCs w:val="24"/>
            <w:u w:val="single"/>
            <w:lang w:eastAsia="ru-RU"/>
            <w14:ligatures w14:val="none"/>
          </w:rPr>
          <w:t>коллективом</w:t>
        </w:r>
      </w:hyperlink>
      <w:r w:rsidRPr="00645458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 более высоких показателей своей работы.</w:t>
      </w:r>
    </w:p>
    <w:p w14:paraId="7B2432D7" w14:textId="77777777" w:rsidR="003B2E5D" w:rsidRDefault="003B2E5D" w:rsidP="0064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3B2E5D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4"/>
          <w:szCs w:val="24"/>
          <w:lang w:eastAsia="ru-RU"/>
          <w14:ligatures w14:val="none"/>
        </w:rPr>
        <w:t>Основные направления работы</w:t>
      </w:r>
    </w:p>
    <w:p w14:paraId="675F001E" w14:textId="77777777" w:rsidR="003B2E5D" w:rsidRDefault="003B2E5D" w:rsidP="0064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3B2E5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 • Создание системы позитивной профилактики, которая ориентируется  не на патологию и ее последствия, а на защищающий от возникновения  проблем потенциал здоровья. </w:t>
      </w:r>
    </w:p>
    <w:p w14:paraId="5178ECAF" w14:textId="77777777" w:rsidR="003B2E5D" w:rsidRDefault="003B2E5D" w:rsidP="0064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3B2E5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• Воспитание психически и физически здорового, личностно развитого  человека, способного самостоятельно справляться с собственными  психологическими затруднениями и жизненными проблемами, не  нуждающегося в приеме ПАВ. </w:t>
      </w:r>
    </w:p>
    <w:p w14:paraId="1F77583B" w14:textId="429461CE" w:rsidR="003B2E5D" w:rsidRDefault="003B2E5D" w:rsidP="0064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  <w:r w:rsidRPr="003B2E5D"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>• Воспитание психически и физически здорового, личностно развитого  человека, способного самостоятельно справляться с собственными  психологическими затруднениями и жизненными проблемами, не  нуждающегося в прием</w:t>
      </w:r>
    </w:p>
    <w:p w14:paraId="4DB0DE68" w14:textId="77777777" w:rsidR="00645458" w:rsidRPr="00645458" w:rsidRDefault="00645458" w:rsidP="0064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</w:pPr>
    </w:p>
    <w:tbl>
      <w:tblPr>
        <w:tblW w:w="92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300"/>
      </w:tblGrid>
      <w:tr w:rsidR="00645458" w:rsidRPr="00645458" w14:paraId="7FFACE91" w14:textId="77777777" w:rsidTr="00645458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0871" w14:textId="77777777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Направление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C246" w14:textId="77777777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Формы и методы работы</w:t>
            </w:r>
          </w:p>
        </w:tc>
      </w:tr>
      <w:tr w:rsidR="00645458" w:rsidRPr="00645458" w14:paraId="0ABAB265" w14:textId="77777777" w:rsidTr="0064545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39A65" w14:textId="77777777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профилактическая работа с учащимися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A93F" w14:textId="337D4BF1" w:rsidR="003B2E5D" w:rsidRDefault="003B2E5D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3B2E5D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r w:rsidRPr="003B2E5D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условия для популяризации идей добровольческого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77D6E922" w14:textId="52C347D5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выпуск газет, листовок, конкурсы плакатов, рисунков, КВН, КТД, Дни здоровья, конференции, спортивные соревнования, тренинги, занятия по принципу «равный обучает равного», игры-путешествия, устные журналы, </w:t>
            </w:r>
            <w:proofErr w:type="spellStart"/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брейн</w:t>
            </w:r>
            <w:proofErr w:type="spellEnd"/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-ринги, викторины, лекции, кинолектории и др.</w:t>
            </w:r>
          </w:p>
        </w:tc>
      </w:tr>
      <w:tr w:rsidR="00645458" w:rsidRPr="00645458" w14:paraId="451604F1" w14:textId="77777777" w:rsidTr="0064545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75AE" w14:textId="77777777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организационно-методическая работа с педагогами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5567" w14:textId="37CDE533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МО </w:t>
            </w:r>
            <w:hyperlink r:id="rId9" w:tooltip="Классные руководители" w:history="1">
              <w:r w:rsidRPr="00645458">
                <w:rPr>
                  <w:rFonts w:ascii="Times New Roman" w:eastAsia="Times New Roman" w:hAnsi="Times New Roman" w:cs="Times New Roman"/>
                  <w:color w:val="216FDB"/>
                  <w:spacing w:val="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классных руководителей</w:t>
              </w:r>
            </w:hyperlink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, индивидуальные консультации, подбор методических материалов, аудио-видеотека, организация выставок </w:t>
            </w:r>
            <w:hyperlink r:id="rId10" w:tooltip="Школьные библиотеки" w:history="1">
              <w:r w:rsidRPr="00645458">
                <w:rPr>
                  <w:rFonts w:ascii="Times New Roman" w:eastAsia="Times New Roman" w:hAnsi="Times New Roman" w:cs="Times New Roman"/>
                  <w:color w:val="216FDB"/>
                  <w:spacing w:val="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школьной библиотеки</w:t>
              </w:r>
            </w:hyperlink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 по проблемам ЗОЖ.</w:t>
            </w:r>
            <w:r>
              <w:t xml:space="preserve"> О</w:t>
            </w: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ация</w:t>
            </w: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заседания Совета профилактики, заслушива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классных руководителей о работе с подростками, состоящими на учете, отнесенными к «группе риска»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t xml:space="preserve"> О</w:t>
            </w: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рганиз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овывать </w:t>
            </w: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проведение ПМПК по вопросам коррекции поведения склонных к наркопотреблению, разработки ИПС</w:t>
            </w:r>
          </w:p>
        </w:tc>
      </w:tr>
      <w:tr w:rsidR="00645458" w:rsidRPr="00645458" w14:paraId="029199FE" w14:textId="77777777" w:rsidTr="0064545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780D" w14:textId="77777777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работа с родителями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7725" w14:textId="24F7E1B2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Привлечение родителей к активному участию в массовых мероприятиях, диспутах, лекториях, индивидуальные и групповые консультации, </w:t>
            </w:r>
            <w:r w:rsidRPr="0064545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профилактику социально-негативных явлений в семье</w:t>
            </w:r>
          </w:p>
        </w:tc>
      </w:tr>
      <w:tr w:rsidR="00645458" w:rsidRPr="00645458" w14:paraId="0E8B62FB" w14:textId="77777777" w:rsidTr="0064545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46B1" w14:textId="77777777" w:rsidR="00645458" w:rsidRPr="00645458" w:rsidRDefault="00B92847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tooltip="Социальное партнерство" w:history="1">
              <w:r w:rsidR="00645458" w:rsidRPr="00645458">
                <w:rPr>
                  <w:rFonts w:ascii="Times New Roman" w:eastAsia="Times New Roman" w:hAnsi="Times New Roman" w:cs="Times New Roman"/>
                  <w:color w:val="216FDB"/>
                  <w:spacing w:val="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социальное партнерство</w:t>
              </w:r>
            </w:hyperlink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CE98" w14:textId="77777777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совместные планы работы с различными структурами: </w:t>
            </w: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лекции, </w:t>
            </w:r>
            <w:hyperlink r:id="rId12" w:tooltip="Круглые столы" w:history="1">
              <w:r w:rsidRPr="00645458">
                <w:rPr>
                  <w:rFonts w:ascii="Times New Roman" w:eastAsia="Times New Roman" w:hAnsi="Times New Roman" w:cs="Times New Roman"/>
                  <w:color w:val="216FDB"/>
                  <w:spacing w:val="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круглые столы</w:t>
              </w:r>
            </w:hyperlink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, беседы с детьми и родителями, работа родительского лектория, акции.</w:t>
            </w:r>
          </w:p>
        </w:tc>
      </w:tr>
      <w:tr w:rsidR="00645458" w:rsidRPr="00645458" w14:paraId="7563508C" w14:textId="77777777" w:rsidTr="00357EB2"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EEC9" w14:textId="77777777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диагностическая работа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53FF4" w14:textId="77777777" w:rsidR="00645458" w:rsidRPr="00645458" w:rsidRDefault="00645458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тематических </w:t>
            </w:r>
            <w:proofErr w:type="spellStart"/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анкетирований</w:t>
            </w:r>
            <w:proofErr w:type="spellEnd"/>
            <w:r w:rsidRPr="00645458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, тестирование, диагностика по уровню воспитанности, индивидуальные и групповые консультации</w:t>
            </w:r>
          </w:p>
        </w:tc>
      </w:tr>
      <w:tr w:rsidR="00357EB2" w:rsidRPr="00645458" w14:paraId="7B232B8B" w14:textId="77777777" w:rsidTr="0064545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5FD8" w14:textId="2850D844" w:rsidR="00357EB2" w:rsidRPr="00645458" w:rsidRDefault="00357EB2" w:rsidP="00645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Инновационные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BF45" w14:textId="5934F306" w:rsid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-С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овместная проектная деятельность детей и родителей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57352FA3" w14:textId="77777777" w:rsidR="00357EB2" w:rsidRP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флешмобы, конкурсы социальной рекламы,</w:t>
            </w:r>
          </w:p>
          <w:p w14:paraId="67B80CCB" w14:textId="77777777" w:rsid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ток-шоу, ролевые игры, панельные дискуссии и иные интерактивные</w:t>
            </w:r>
            <w:r>
              <w:t xml:space="preserve"> 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способы организации деятельности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72577C0" w14:textId="5F5C0BD0" w:rsidR="00357EB2" w:rsidRP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«Форум-театра» является методика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театрального сценического действия и обратная связь с аудиторией.</w:t>
            </w:r>
          </w:p>
          <w:p w14:paraId="3864BA64" w14:textId="77777777" w:rsid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Особенность «Форум-театра» – в отсутствии рекомендаций, как следует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поступать в сложившейся ситуации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6E1DE9C5" w14:textId="693E1436" w:rsidR="00357EB2" w:rsidRP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отокроссы</w:t>
            </w:r>
            <w:proofErr w:type="spellEnd"/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– соревнования фотографов, гонки с</w:t>
            </w:r>
          </w:p>
          <w:p w14:paraId="7FD6D10C" w14:textId="77777777" w:rsidR="00357EB2" w:rsidRP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тематическими и временными рамками нужно сделать несколько снимков по определенным заданиям за</w:t>
            </w:r>
          </w:p>
          <w:p w14:paraId="565CF62A" w14:textId="09B30E4F" w:rsidR="00357EB2" w:rsidRP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ограниченное время</w:t>
            </w:r>
            <w:proofErr w:type="gramStart"/>
            <w:r>
              <w:t xml:space="preserve"> 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proofErr w:type="gramEnd"/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ак использовать данное молодежное увлечение в целях</w:t>
            </w:r>
          </w:p>
          <w:p w14:paraId="46B31E80" w14:textId="57041FED" w:rsidR="00357EB2" w:rsidRP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профилактики девиантного поведения? Можно задать соответствующую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тему соревнованию, на которую должны быть сняты фотографии:</w:t>
            </w:r>
          </w:p>
          <w:p w14:paraId="76709C9C" w14:textId="77777777" w:rsidR="00357EB2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например, «Много ли спорта в жизни жителей района?», «Дети </w:t>
            </w:r>
            <w:proofErr w:type="gramStart"/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–з</w:t>
            </w:r>
            <w:proofErr w:type="gramEnd"/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ащитники природы», «Культура общения во взрослой среде», «Я </w:t>
            </w:r>
            <w:proofErr w:type="spellStart"/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помню,я</w:t>
            </w:r>
            <w:proofErr w:type="spellEnd"/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горжусь» и т.п.</w:t>
            </w:r>
          </w:p>
          <w:p w14:paraId="5689AF9E" w14:textId="09D8C803" w:rsidR="00357EB2" w:rsidRPr="00645458" w:rsidRDefault="00357EB2" w:rsidP="0035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-П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рофилактическая работа с использованием кейс-метода</w:t>
            </w:r>
            <w:r>
              <w:t xml:space="preserve"> (о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бучающиеся должны проанализировать ситуацию,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разобраться в сути проблем, предложить возможные решения и выбрать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57EB2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лучшее из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).</w:t>
            </w:r>
          </w:p>
        </w:tc>
      </w:tr>
    </w:tbl>
    <w:p w14:paraId="31762632" w14:textId="369BFFD3" w:rsidR="005A4179" w:rsidRPr="00645458" w:rsidRDefault="005A4179">
      <w:pPr>
        <w:rPr>
          <w:rFonts w:ascii="Times New Roman" w:hAnsi="Times New Roman" w:cs="Times New Roman"/>
          <w:sz w:val="24"/>
          <w:szCs w:val="24"/>
        </w:rPr>
      </w:pPr>
    </w:p>
    <w:sectPr w:rsidR="005A4179" w:rsidRPr="00645458" w:rsidSect="00A115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99"/>
    <w:rsid w:val="00022421"/>
    <w:rsid w:val="000C4B35"/>
    <w:rsid w:val="00357EB2"/>
    <w:rsid w:val="003B2E5D"/>
    <w:rsid w:val="005A4179"/>
    <w:rsid w:val="00645458"/>
    <w:rsid w:val="00703596"/>
    <w:rsid w:val="00A115C3"/>
    <w:rsid w:val="00A36099"/>
    <w:rsid w:val="00B92847"/>
    <w:rsid w:val="00E5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7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shestvennie_raboti/" TargetMode="External"/><Relationship Id="rId12" Type="http://schemas.openxmlformats.org/officeDocument/2006/relationships/hyperlink" Target="https://pandia.ru/text/category/kruglie_sto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di_deyatelmznosti/" TargetMode="External"/><Relationship Id="rId11" Type="http://schemas.openxmlformats.org/officeDocument/2006/relationships/hyperlink" Target="https://pandia.ru/text/category/sotcialmznoe_partnerstvo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pandia.ru/text/category/shkolmznie_bibliote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lassnie_rukovodite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Черкашина</dc:creator>
  <cp:lastModifiedBy>Я</cp:lastModifiedBy>
  <cp:revision>2</cp:revision>
  <cp:lastPrinted>2024-04-25T07:44:00Z</cp:lastPrinted>
  <dcterms:created xsi:type="dcterms:W3CDTF">2024-09-19T06:17:00Z</dcterms:created>
  <dcterms:modified xsi:type="dcterms:W3CDTF">2024-09-19T06:17:00Z</dcterms:modified>
</cp:coreProperties>
</file>