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D4F9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bookmarkStart w:id="0" w:name="_GoBack"/>
      <w:bookmarkEnd w:id="0"/>
      <w:r>
        <w:rPr>
          <w:b/>
          <w:bCs/>
          <w:color w:val="1A1A1A"/>
        </w:rPr>
        <w:t>Муниципальное бюджетное общеобразовательное учреждение       </w:t>
      </w:r>
    </w:p>
    <w:p w14:paraId="179D50EA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   Покровская средняя общеобразовательная школа</w:t>
      </w:r>
    </w:p>
    <w:p w14:paraId="0935EF9C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u w:val="single"/>
        </w:rPr>
        <w:t>________________________________________________________________</w:t>
      </w:r>
    </w:p>
    <w:p w14:paraId="7535FBE6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666120, Иркутская область, Баяндаевский район, с. Покровка, ул. Мира, 2,</w:t>
      </w:r>
    </w:p>
    <w:p w14:paraId="330DAAA8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емэйл: </w:t>
      </w:r>
      <w:r>
        <w:fldChar w:fldCharType="begin"/>
      </w:r>
      <w:r>
        <w:instrText xml:space="preserve"> HYPERLINK "mailto:pokrovka-school2010@mail.ru" \t "_blank" </w:instrText>
      </w:r>
      <w:r>
        <w:fldChar w:fldCharType="separate"/>
      </w:r>
      <w:r>
        <w:rPr>
          <w:rStyle w:val="7"/>
          <w:color w:val="0563C1"/>
          <w:sz w:val="22"/>
          <w:szCs w:val="22"/>
          <w:lang w:val="en-US"/>
        </w:rPr>
        <w:t>pokrovka</w:t>
      </w:r>
      <w:r>
        <w:rPr>
          <w:rStyle w:val="7"/>
          <w:color w:val="0563C1"/>
          <w:sz w:val="22"/>
          <w:szCs w:val="22"/>
        </w:rPr>
        <w:t>-</w:t>
      </w:r>
      <w:r>
        <w:rPr>
          <w:rStyle w:val="7"/>
          <w:color w:val="0563C1"/>
          <w:sz w:val="22"/>
          <w:szCs w:val="22"/>
          <w:lang w:val="en-US"/>
        </w:rPr>
        <w:t>school</w:t>
      </w:r>
      <w:r>
        <w:rPr>
          <w:rStyle w:val="7"/>
          <w:color w:val="0563C1"/>
          <w:sz w:val="22"/>
          <w:szCs w:val="22"/>
        </w:rPr>
        <w:t>2010@</w:t>
      </w:r>
      <w:r>
        <w:rPr>
          <w:rStyle w:val="7"/>
          <w:color w:val="0563C1"/>
          <w:sz w:val="22"/>
          <w:szCs w:val="22"/>
          <w:lang w:val="en-US"/>
        </w:rPr>
        <w:t>mail</w:t>
      </w:r>
      <w:r>
        <w:rPr>
          <w:rStyle w:val="7"/>
          <w:color w:val="0563C1"/>
          <w:sz w:val="22"/>
          <w:szCs w:val="22"/>
        </w:rPr>
        <w:t>.</w:t>
      </w:r>
      <w:r>
        <w:rPr>
          <w:rStyle w:val="7"/>
          <w:color w:val="0563C1"/>
          <w:sz w:val="22"/>
          <w:szCs w:val="22"/>
          <w:lang w:val="en-US"/>
        </w:rPr>
        <w:t>ru</w:t>
      </w:r>
      <w:r>
        <w:rPr>
          <w:rStyle w:val="7"/>
          <w:color w:val="0563C1"/>
          <w:sz w:val="22"/>
          <w:szCs w:val="22"/>
          <w:lang w:val="en-US"/>
        </w:rPr>
        <w:fldChar w:fldCharType="end"/>
      </w:r>
      <w:r>
        <w:rPr>
          <w:color w:val="1A1A1A"/>
          <w:sz w:val="22"/>
          <w:szCs w:val="22"/>
        </w:rPr>
        <w:t>, официальный сайт:</w:t>
      </w:r>
      <w:r>
        <w:rPr>
          <w:rFonts w:ascii="Calibri" w:hAnsi="Calibri" w:cs="Calibri"/>
          <w:color w:val="1A1A1A"/>
          <w:sz w:val="22"/>
          <w:szCs w:val="22"/>
        </w:rPr>
        <w:t> </w:t>
      </w:r>
      <w:r>
        <w:fldChar w:fldCharType="begin"/>
      </w:r>
      <w:r>
        <w:instrText xml:space="preserve"> HYPERLINK "http://pokrovka-sosch.ucoz.ru/" \t "_blank" </w:instrText>
      </w:r>
      <w:r>
        <w:fldChar w:fldCharType="separate"/>
      </w:r>
      <w:r>
        <w:rPr>
          <w:rStyle w:val="7"/>
          <w:color w:val="0563C1"/>
          <w:sz w:val="22"/>
          <w:szCs w:val="22"/>
        </w:rPr>
        <w:t>http://pokrovka-sosch.ucoz.ru/</w:t>
      </w:r>
      <w:r>
        <w:rPr>
          <w:rStyle w:val="7"/>
          <w:color w:val="0563C1"/>
          <w:sz w:val="22"/>
          <w:szCs w:val="22"/>
        </w:rPr>
        <w:fldChar w:fldCharType="end"/>
      </w:r>
    </w:p>
    <w:p w14:paraId="2E58AB80"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ОКПО</w:t>
      </w:r>
      <w:r>
        <w:rPr>
          <w:rStyle w:val="18"/>
          <w:color w:val="1A1A1A"/>
          <w:sz w:val="22"/>
          <w:szCs w:val="22"/>
        </w:rPr>
        <w:t>73621494</w:t>
      </w:r>
      <w:r>
        <w:rPr>
          <w:color w:val="1A1A1A"/>
          <w:sz w:val="22"/>
          <w:szCs w:val="22"/>
        </w:rPr>
        <w:t>, ОГРН</w:t>
      </w:r>
      <w:r>
        <w:rPr>
          <w:rStyle w:val="18"/>
          <w:color w:val="1A1A1A"/>
          <w:sz w:val="22"/>
          <w:szCs w:val="22"/>
        </w:rPr>
        <w:t>1028500601436</w:t>
      </w:r>
      <w:r>
        <w:rPr>
          <w:color w:val="1A1A1A"/>
          <w:sz w:val="22"/>
          <w:szCs w:val="22"/>
        </w:rPr>
        <w:t>, ИНН\КПП</w:t>
      </w:r>
      <w:r>
        <w:rPr>
          <w:rStyle w:val="18"/>
          <w:color w:val="1A1A1A"/>
          <w:sz w:val="22"/>
          <w:szCs w:val="22"/>
        </w:rPr>
        <w:t>8502002158</w:t>
      </w:r>
      <w:r>
        <w:rPr>
          <w:color w:val="1A1A1A"/>
          <w:sz w:val="22"/>
          <w:szCs w:val="22"/>
        </w:rPr>
        <w:t>\</w:t>
      </w:r>
      <w:r>
        <w:rPr>
          <w:rStyle w:val="18"/>
          <w:color w:val="1A1A1A"/>
          <w:sz w:val="22"/>
          <w:szCs w:val="22"/>
        </w:rPr>
        <w:t>850201001</w:t>
      </w:r>
    </w:p>
    <w:p w14:paraId="00B32A7C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bCs/>
          <w:color w:val="444444"/>
          <w:sz w:val="24"/>
          <w:szCs w:val="24"/>
        </w:rPr>
      </w:pPr>
    </w:p>
    <w:p w14:paraId="40B76219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19AB4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школьного наркопоста «Здоровье +» за 2022-2023 учебный год.</w:t>
      </w:r>
    </w:p>
    <w:p w14:paraId="4548EC6B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9A2A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формирование наркопост «Здоровье+» действует на основании Положения об общественном наркологическом посте  «Здоровье+», утверждённого приказом директора №__48/14_ от _01.09.2023 и в соответствии с профилактическими  программами (планами),  в рамках которых осуществлялась деятельность, направленная на раннее выявление незаконного потребления ПАВ  среди обучающихся, в 2022/23 учебном году:</w:t>
      </w:r>
    </w:p>
    <w:tbl>
      <w:tblPr>
        <w:tblStyle w:val="14"/>
        <w:tblW w:w="10490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387"/>
        <w:gridCol w:w="4394"/>
      </w:tblGrid>
      <w:tr w14:paraId="61581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shd w:val="clear" w:color="auto" w:fill="F1F1F1"/>
          </w:tcPr>
          <w:p w14:paraId="0F2DF81A">
            <w:pPr>
              <w:pStyle w:val="15"/>
              <w:ind w:left="110" w:right="83" w:hanging="14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5387" w:type="dxa"/>
            <w:shd w:val="clear" w:color="auto" w:fill="F1F1F1"/>
          </w:tcPr>
          <w:p w14:paraId="7193BAF5">
            <w:pPr>
              <w:pStyle w:val="15"/>
              <w:tabs>
                <w:tab w:val="left" w:pos="3174"/>
              </w:tabs>
              <w:ind w:left="142" w:right="742" w:hanging="142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Полное наименование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  п</w:t>
            </w:r>
            <w:r>
              <w:rPr>
                <w:b/>
                <w:sz w:val="24"/>
                <w:lang w:val="en-US"/>
              </w:rPr>
              <w:t>рограмм</w:t>
            </w:r>
            <w:r>
              <w:rPr>
                <w:b/>
                <w:sz w:val="24"/>
                <w:lang w:val="ru-RU"/>
              </w:rPr>
              <w:t xml:space="preserve">ы </w:t>
            </w:r>
            <w:r>
              <w:rPr>
                <w:b/>
                <w:sz w:val="24"/>
                <w:lang w:val="en-US"/>
              </w:rPr>
              <w:t>(плана)</w:t>
            </w:r>
          </w:p>
        </w:tc>
        <w:tc>
          <w:tcPr>
            <w:tcW w:w="4394" w:type="dxa"/>
            <w:shd w:val="clear" w:color="auto" w:fill="F1F1F1"/>
          </w:tcPr>
          <w:p w14:paraId="4B784E14">
            <w:pPr>
              <w:pStyle w:val="15"/>
              <w:ind w:left="115" w:right="95" w:hanging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Период реализации (кем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когда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утвержден/а)</w:t>
            </w:r>
          </w:p>
        </w:tc>
      </w:tr>
      <w:tr w14:paraId="2A77A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 w14:paraId="0CBE0B62">
            <w:pPr>
              <w:pStyle w:val="15"/>
              <w:spacing w:before="130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387" w:type="dxa"/>
          </w:tcPr>
          <w:p w14:paraId="71C76ED0">
            <w:pPr>
              <w:pStyle w:val="15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Рабочая программа воспитания на 2022-2027 ГОД (входит в состав ООП НОО, ООО, СОО). 3.2.9. МОДУЛЬ профилактика и безопасность (стр. 35)</w:t>
            </w:r>
          </w:p>
        </w:tc>
        <w:tc>
          <w:tcPr>
            <w:tcW w:w="4394" w:type="dxa"/>
          </w:tcPr>
          <w:p w14:paraId="0AF314F5">
            <w:pPr>
              <w:pStyle w:val="15"/>
              <w:ind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14:paraId="6827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 w14:paraId="4ADB0876">
            <w:pPr>
              <w:pStyle w:val="15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387" w:type="dxa"/>
          </w:tcPr>
          <w:p w14:paraId="4FE071C1">
            <w:pPr>
              <w:pStyle w:val="15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План – сетка  профилактической работы наркопоста  на 2022- 2023 учебный год</w:t>
            </w:r>
          </w:p>
        </w:tc>
        <w:tc>
          <w:tcPr>
            <w:tcW w:w="4394" w:type="dxa"/>
          </w:tcPr>
          <w:p w14:paraId="7078DF9D">
            <w:pPr>
              <w:pStyle w:val="15"/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2022-2023 г, утвержден  приказом № 48\14 от 01.09.2023</w:t>
            </w:r>
          </w:p>
        </w:tc>
      </w:tr>
      <w:tr w14:paraId="5CC8E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9" w:type="dxa"/>
          </w:tcPr>
          <w:p w14:paraId="4CF83A0C">
            <w:pPr>
              <w:pStyle w:val="15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387" w:type="dxa"/>
          </w:tcPr>
          <w:p w14:paraId="69D7CC80">
            <w:pPr>
              <w:pStyle w:val="15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План мероприятий по профилактической работе на 2022-2023г</w:t>
            </w:r>
          </w:p>
        </w:tc>
        <w:tc>
          <w:tcPr>
            <w:tcW w:w="4394" w:type="dxa"/>
          </w:tcPr>
          <w:p w14:paraId="16CD4B28">
            <w:pPr>
              <w:pStyle w:val="15"/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2022-2023 г, утвержден  приказом </w:t>
            </w:r>
          </w:p>
        </w:tc>
      </w:tr>
      <w:tr w14:paraId="06D3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9" w:type="dxa"/>
          </w:tcPr>
          <w:p w14:paraId="0332E7B7">
            <w:pPr>
              <w:pStyle w:val="15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387" w:type="dxa"/>
          </w:tcPr>
          <w:p w14:paraId="52F0026A">
            <w:pPr>
              <w:pStyle w:val="15"/>
              <w:ind w:left="142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коррекционной и профилактической работы по итогам проведения СПТ обучающихся на 2022-2023 год</w:t>
            </w:r>
          </w:p>
        </w:tc>
        <w:tc>
          <w:tcPr>
            <w:tcW w:w="4394" w:type="dxa"/>
          </w:tcPr>
          <w:p w14:paraId="5C99796B">
            <w:pPr>
              <w:pStyle w:val="15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приказ №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48\14 от 01.09.2023</w:t>
            </w:r>
          </w:p>
        </w:tc>
      </w:tr>
    </w:tbl>
    <w:p w14:paraId="0CD29B92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Наркопост «Здоровье +» осуществляет комплекс мероприятий по первичной профилактике употребления ПАВ в детской, подростковой и молодежной среде через:</w:t>
      </w:r>
    </w:p>
    <w:p w14:paraId="06A6E817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профилактику табакокурения, алкоголизма и наркозависимости;</w:t>
      </w:r>
    </w:p>
    <w:p w14:paraId="4C2268BC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повышение значимости здорового образа жизни;</w:t>
      </w:r>
    </w:p>
    <w:p w14:paraId="5F18DED8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формирования здорового образа жизни в среде школьников и негативного отношения к табакокурению, алкоголю, наркотикам;</w:t>
      </w:r>
    </w:p>
    <w:p w14:paraId="5829E98C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предоставление обучающимся объективной информации о влиянии ПАВ на организм человека;</w:t>
      </w:r>
    </w:p>
    <w:p w14:paraId="5AF17AF9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ориентирование обучающихся на выбор правильного жизненного пути, на здоровый образ жизни.</w:t>
      </w:r>
    </w:p>
    <w:p w14:paraId="7D07777F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общественного объединения «Наркопост» осуществлял свою деятельность согласно направлениям, указанным в плане работы:</w:t>
      </w:r>
    </w:p>
    <w:p w14:paraId="2280498F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профилактическая работа с учащимися</w:t>
      </w:r>
    </w:p>
    <w:p w14:paraId="2E92C7B2">
      <w:pPr>
        <w:pStyle w:val="10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диагностическая работа с учащимися</w:t>
      </w:r>
    </w:p>
    <w:p w14:paraId="5003BBD9">
      <w:pPr>
        <w:pStyle w:val="10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профилактическая работа с родителями,</w:t>
      </w:r>
    </w:p>
    <w:p w14:paraId="3A4A58E9">
      <w:pPr>
        <w:pStyle w:val="10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организационно - методическая работа</w:t>
      </w:r>
    </w:p>
    <w:p w14:paraId="5141BDC2">
      <w:pPr>
        <w:pStyle w:val="10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</w:p>
    <w:p w14:paraId="62199085">
      <w:pPr>
        <w:pStyle w:val="10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ДИАГНОСТИЧЕСКАЯ РАБОТА С УЧАЩИМИСЯ</w:t>
      </w:r>
    </w:p>
    <w:p w14:paraId="09CA1E61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рамках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диагностической  работы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обучающимися проводились:</w:t>
      </w:r>
    </w:p>
    <w:p w14:paraId="29FC1D79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социально-психологическое тестирование учащихся 7-11 классов (из 57 обучающихся, прошедших СПТ .Явная рискогенность  7 чел. Латентная рискогенность  7 чел.)</w:t>
      </w:r>
    </w:p>
    <w:p w14:paraId="5A4A3D2A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 социально-психологическом тестировании принимали участие обучающиеся 7-11 классов, достигшие возраста 13 лет. ЕМ СПТ-2020 предназначалось для выявления латентной (скрытой) и явной рискогенности социально-психологических условий, которые формируют у обучающихся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аддиктивное поведение осуществлялось на основе соотношения факторов риска и факторов защиты, воздействующих на обследуемых. При тестировании осуществлялась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психоактивных веществ. Полученные результаты СПТ носят прогностический, вероятностный характер.</w:t>
      </w:r>
    </w:p>
    <w:p w14:paraId="3210771E">
      <w:pPr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Была выполнена следующая профилактическая работа: довели до сведения классных руководителей 7-11 классов результаты тестирования обучающихся; продолжили профилактическую работу в рамках общешкольных программ (включая наглядные пособия, стенды, конкурсы рисунков и плакатов и т.д.), провели беседы, классные часы на тему пропаганды здорового образа жизни, недопустимости употребления психоактивных веществ, </w:t>
      </w:r>
      <w:r>
        <w:rPr>
          <w:rFonts w:ascii="Calibri" w:hAnsi="Calibri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содействовали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активность, стремиться реализовывать себя. В рамках консультирования родителей (через родительские собрания) провели тематическое мероприятие о роли родительского контроля над подростками и наблюдения за поведением детей. Педагог-психолог  взяла под особый контроль детей из семей в СОП, детей из группы социального риска; продолжила проведение мероприятий, направленных на формирование жизнестойкости у подростков , правильную установку у родителей.</w:t>
      </w:r>
    </w:p>
    <w:p w14:paraId="48036134">
      <w:pPr>
        <w:pStyle w:val="11"/>
        <w:numPr>
          <w:ilvl w:val="0"/>
          <w:numId w:val="1"/>
        </w:numPr>
        <w:spacing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Социометрия</w:t>
      </w:r>
      <w:r>
        <w:rPr>
          <w:rFonts w:ascii="Times New Roman" w:hAnsi="Times New Roman" w:cs="Times New Roman"/>
          <w:sz w:val="24"/>
          <w:szCs w:val="24"/>
        </w:rPr>
        <w:t xml:space="preserve"> (5-11 классы)</w:t>
      </w:r>
    </w:p>
    <w:p w14:paraId="0FD4C27A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проведенного психологического исследования межличностных отношений (социометрии) в 5-11 классах в январе 2023 года.</w:t>
      </w:r>
    </w:p>
    <w:p w14:paraId="703568D5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 исследования была :  диагностика  социометрического  статуса  каждого  ученика  в  классе, выявление референтных групп общения, эмоциональной атмосферы в обследуемых классах.</w:t>
      </w:r>
    </w:p>
    <w:p w14:paraId="4C039B27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1641709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-измерение степени сплоченности-разобщенности в клаcсе;</w:t>
      </w:r>
    </w:p>
    <w:p w14:paraId="37D49561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  соотносительного   авторитета   членов   групп   по   признакам      симпатии-антипатии (лидеры, отвергнутые);</w:t>
      </w:r>
    </w:p>
    <w:p w14:paraId="71736D4C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-обнаружение  внутригрупповых  сплоченных  образований  во  главе  с неформальными лидерами.</w:t>
      </w:r>
    </w:p>
    <w:p w14:paraId="7434EC40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     психологического      анализа      являлись      психологические      особенности взаимоотношений в системе "ученик-ученик", складывающиеся в связи с учебной работой, и личные взаимоотношения, возникающие под влиянием симпатий и антипатий учащихся друг к другу в 5 -11 классах.</w:t>
      </w:r>
    </w:p>
    <w:p w14:paraId="12B25CE2">
      <w:pPr>
        <w:pStyle w:val="1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 проведенной  диагностики  показал,  что  в  классах нет детей имеющих статус «предпочитаемых» и «отверженных», это говорит о том, что классные коллективы сформированы в полной мере, так как нет отверженных и неформальных лидеров.</w:t>
      </w:r>
    </w:p>
    <w:p w14:paraId="7820DAC6">
      <w:pPr>
        <w:pStyle w:val="11"/>
        <w:spacing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44B4F536">
      <w:pPr>
        <w:pStyle w:val="11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142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Анкетирование на предмет выявления случаев жестокого обращения в школе и дома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.</w:t>
      </w:r>
    </w:p>
    <w:p w14:paraId="427A6D92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  <w:t>25.11.2022г.проводилось анонимное анкетирование обучающихся 4-11 классов на предмет выявления фактов жестокого обращения в школе и дома. В анкетировании приняли участие 85 детей. Понятие «Жестокое обращение с ребенком» обучающиеся интерпретируют  как держать в страхе, повышать голос, не уважать мнение ребенка, контролировать во всем,отдавать приказы,принимать решения за ребенка, унижать, рукоприкладство.</w:t>
      </w:r>
    </w:p>
    <w:p w14:paraId="3492D558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разрешения ситуации жестокого обращения нужна ли помощь психолога?</w:t>
      </w:r>
    </w:p>
    <w:p w14:paraId="437F1A74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«Да» ответили -4 (2%)</w:t>
      </w:r>
    </w:p>
    <w:p w14:paraId="3B13084D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«Нет» ответили – 81 (98%)</w:t>
      </w:r>
    </w:p>
    <w:p w14:paraId="10FF165C">
      <w:pPr>
        <w:pStyle w:val="11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результатам анкетирования психолог провел диагностику социально-психологического клмата в классах, уделяя особое внимание поведенческим изменениям, оказал консультирование обучающихся, направленное на снижение фактов жестокого обращения среди подростков, провела работу по повышению психолого-педагогической культуры родителей. Классные руководители провели родительские собрания о проблемах насилия , а также мероприятия на сплочение коллективов.</w:t>
      </w:r>
    </w:p>
    <w:p w14:paraId="6D2FF2FA">
      <w:pPr>
        <w:pStyle w:val="10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</w:p>
    <w:p w14:paraId="63896345">
      <w:pPr>
        <w:pStyle w:val="10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ПРОФИЛАКТИЧЕСКАЯ РАБОТА С УЧАЩИМИСЯ</w:t>
      </w:r>
    </w:p>
    <w:p w14:paraId="28B2310C">
      <w:pPr>
        <w:pStyle w:val="10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</w:p>
    <w:tbl>
      <w:tblPr>
        <w:tblStyle w:val="1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2670"/>
        <w:gridCol w:w="3352"/>
        <w:gridCol w:w="1900"/>
      </w:tblGrid>
      <w:tr w14:paraId="68052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76" w:type="pct"/>
            <w:shd w:val="clear" w:color="auto" w:fill="auto"/>
          </w:tcPr>
          <w:p w14:paraId="5710712D">
            <w:pPr>
              <w:pStyle w:val="15"/>
              <w:ind w:left="382" w:right="372" w:hanging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</w:t>
            </w:r>
          </w:p>
          <w:p w14:paraId="2CD2A0B1">
            <w:pPr>
              <w:pStyle w:val="15"/>
              <w:ind w:left="379" w:right="372" w:hanging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программы (плана)</w:t>
            </w:r>
          </w:p>
        </w:tc>
        <w:tc>
          <w:tcPr>
            <w:tcW w:w="2907" w:type="pct"/>
            <w:gridSpan w:val="2"/>
            <w:shd w:val="clear" w:color="auto" w:fill="auto"/>
          </w:tcPr>
          <w:p w14:paraId="276B7BDF">
            <w:pPr>
              <w:pStyle w:val="15"/>
              <w:spacing w:before="135"/>
              <w:ind w:left="1332" w:hanging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Описание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917" w:type="pct"/>
            <w:shd w:val="clear" w:color="auto" w:fill="auto"/>
          </w:tcPr>
          <w:p w14:paraId="617BDE1F">
            <w:pPr>
              <w:pStyle w:val="15"/>
              <w:ind w:left="143" w:hanging="14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 xml:space="preserve">Численность </w:t>
            </w:r>
            <w:r>
              <w:rPr>
                <w:b/>
                <w:sz w:val="24"/>
                <w:lang w:val="en-US"/>
              </w:rPr>
              <w:t>участников</w:t>
            </w:r>
          </w:p>
        </w:tc>
      </w:tr>
      <w:tr w14:paraId="0C56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000" w:type="pct"/>
            <w:gridSpan w:val="4"/>
          </w:tcPr>
          <w:p w14:paraId="291100BF">
            <w:pPr>
              <w:pStyle w:val="15"/>
              <w:ind w:left="147" w:hanging="142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рамках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реализации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профилактических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программ (планов)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для обучающихся, включающие проведение профилактической работы </w:t>
            </w:r>
            <w:r>
              <w:rPr>
                <w:b/>
                <w:spacing w:val="-1"/>
                <w:sz w:val="24"/>
                <w:lang w:val="ru-RU"/>
              </w:rPr>
              <w:t>по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>результатам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>СПТ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</w:p>
        </w:tc>
      </w:tr>
      <w:tr w14:paraId="6CDD7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6" w:type="pct"/>
            <w:vMerge w:val="restart"/>
          </w:tcPr>
          <w:p w14:paraId="6BAF20AA">
            <w:pPr>
              <w:pStyle w:val="15"/>
              <w:ind w:left="107" w:hanging="142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Рабочая программа воспитания на </w:t>
            </w:r>
            <w:r>
              <w:rPr>
                <w:lang w:val="ru-RU"/>
              </w:rPr>
              <w:t>2022-2027 ГОД (входит в состав ООП НОО, ООО, СОО). 3.2.9. МОДУЛЬ ПРОФИЛАКТИКА И БЕЗОПАСНОСТЬ (стр. 35)</w:t>
            </w:r>
          </w:p>
          <w:p w14:paraId="388502F5">
            <w:pPr>
              <w:pStyle w:val="15"/>
              <w:ind w:left="107" w:hanging="142"/>
              <w:rPr>
                <w:lang w:val="ru-RU"/>
              </w:rPr>
            </w:pPr>
          </w:p>
          <w:p w14:paraId="61CF4BBE">
            <w:pPr>
              <w:pStyle w:val="15"/>
              <w:ind w:left="10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– сетка  профилактической работы наркопоста  на 2022- 2023 учебный год</w:t>
            </w:r>
          </w:p>
          <w:p w14:paraId="68999096">
            <w:pPr>
              <w:pStyle w:val="15"/>
              <w:ind w:left="107" w:hanging="142"/>
              <w:rPr>
                <w:i/>
                <w:sz w:val="24"/>
                <w:szCs w:val="24"/>
                <w:lang w:val="ru-RU"/>
              </w:rPr>
            </w:pPr>
          </w:p>
          <w:p w14:paraId="664CBF27">
            <w:pPr>
              <w:pStyle w:val="15"/>
              <w:ind w:left="107" w:hanging="142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по профилактической работе на 2022-2023г</w:t>
            </w:r>
          </w:p>
        </w:tc>
        <w:tc>
          <w:tcPr>
            <w:tcW w:w="2907" w:type="pct"/>
            <w:gridSpan w:val="2"/>
          </w:tcPr>
          <w:p w14:paraId="294E3441">
            <w:pPr>
              <w:pStyle w:val="15"/>
              <w:ind w:left="45" w:firstLine="76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Реализация мероприятий в рамках проведения профилактических недель: </w:t>
            </w:r>
          </w:p>
          <w:p w14:paraId="38376978">
            <w:pPr>
              <w:pStyle w:val="15"/>
              <w:ind w:left="45" w:firstLine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"https://vk.com/club217464487"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  <w:lang w:val="ru-RU"/>
              </w:rPr>
              <w:t>https://vk.com/club217464487</w:t>
            </w:r>
            <w:r>
              <w:rPr>
                <w:rStyle w:val="7"/>
                <w:sz w:val="24"/>
                <w:szCs w:val="24"/>
                <w:lang w:val="ru-RU"/>
              </w:rPr>
              <w:fldChar w:fldCharType="end"/>
            </w:r>
          </w:p>
          <w:p w14:paraId="40D601DA">
            <w:pPr>
              <w:pStyle w:val="15"/>
              <w:ind w:left="45" w:firstLine="76"/>
              <w:rPr>
                <w:rStyle w:val="7"/>
                <w:i/>
                <w:sz w:val="24"/>
                <w:szCs w:val="24"/>
                <w:lang w:val="ru-RU"/>
              </w:rPr>
            </w:pPr>
          </w:p>
          <w:p w14:paraId="6D11D931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"https://mamakansosh.ru/wp-content/uploads/2023/05/Profilakticheskie-meropriyatiya-Telefon-doveriya.docx"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Профилактические мероприятия Телефон доверия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60C61433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"https://mamakansosh.ru/wp-content/uploads/2023/04/NEDELYA-psihologii.docx"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 «Неделя психологии»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2A01DBD8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"https://mamakansosh.ru/wp-content/uploads/2023/04/Profilakticheskaya-nedelya-ZHIZN-ZDOROVE-KRASOTA-Mamakan.docx"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 ЖИЗНЬ! ЗДОРОВЬЕ! КРАСОТА! 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245BB5DA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"https://www.youtube.com/watch?v=st8OK8Q_mt0"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акция «Жизнь! Здоровье! Выбор!»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6D5C3180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"https://mamakansosh.ru/5971-2/"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Неделя: «Дружить – здорово»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04E3FC61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"https://mamakansosh.ru/profilakticheskaya-nedelya-my-za-chistye-legkie/"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 МЫ – ЗА ЧИСТЫЕ ЛЕГКИЕ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3955D8E6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"https://mamakansosh.ru/profilakticheskaya-nedelya-edinstvo-mnogoobraziya-2/"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 Единство многообразия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2D6ECA38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"https://mamakansosh.ru/profilakticheskaya-nedelya-budushhee-v-moih-rukah/"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Профилактическая неделя: Будущее в моих руках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0E5097F2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"https://mamakansosh.ru/kviz-set/"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>Квиз “СЕТЬ”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44E1CAF9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"https://mamakansosh.ru/wp-content/uploads/2022/09/1.-otchet-VYSOKAYA-OTVETSTVENNOST.docx"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 xml:space="preserve"> Профилактическая неделя Высокая ответственность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4C003074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color w:val="auto"/>
                <w:lang w:val="ru-RU"/>
              </w:rPr>
            </w:pPr>
            <w:r>
              <w:fldChar w:fldCharType="begin"/>
            </w:r>
            <w:r>
              <w:instrText xml:space="preserve"> HYPERLINK "https://mamakansosh.ru/wp-content/uploads/2022/09/2.-otchet-RAZNOTSVETNAYA-NEDELYA.docx" \t "_blank" </w:instrText>
            </w:r>
            <w:r>
              <w:fldChar w:fldCharType="separate"/>
            </w:r>
            <w:r>
              <w:rPr>
                <w:rStyle w:val="7"/>
                <w:color w:val="auto"/>
                <w:lang w:val="ru-RU"/>
              </w:rPr>
              <w:t xml:space="preserve"> Профилактическая неделя Разноцветная неделя</w:t>
            </w:r>
            <w:r>
              <w:rPr>
                <w:rStyle w:val="7"/>
                <w:color w:val="auto"/>
                <w:lang w:val="ru-RU"/>
              </w:rPr>
              <w:fldChar w:fldCharType="end"/>
            </w:r>
          </w:p>
          <w:p w14:paraId="5C8E050D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Осенняя неделя психологии</w:t>
            </w:r>
          </w:p>
          <w:p w14:paraId="253484CE">
            <w:pPr>
              <w:pStyle w:val="9"/>
              <w:widowControl w:val="0"/>
              <w:autoSpaceDE w:val="0"/>
              <w:autoSpaceDN w:val="0"/>
              <w:spacing w:before="0" w:beforeAutospacing="0" w:after="0" w:afterAutospacing="0"/>
              <w:ind w:left="45" w:firstLine="76"/>
              <w:rPr>
                <w:lang w:val="ru-RU"/>
              </w:rPr>
            </w:pPr>
            <w:r>
              <w:rPr>
                <w:rStyle w:val="7"/>
                <w:lang w:val="ru-RU"/>
              </w:rPr>
              <w:t>Весенняя неделя психологии</w:t>
            </w:r>
          </w:p>
        </w:tc>
        <w:tc>
          <w:tcPr>
            <w:tcW w:w="917" w:type="pct"/>
          </w:tcPr>
          <w:p w14:paraId="6AD79E36">
            <w:pPr>
              <w:pStyle w:val="15"/>
              <w:ind w:left="270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  <w:r>
              <w:rPr>
                <w:i/>
                <w:sz w:val="24"/>
                <w:szCs w:val="24"/>
                <w:lang w:val="ru-RU"/>
              </w:rPr>
              <w:t>37</w:t>
            </w:r>
          </w:p>
        </w:tc>
      </w:tr>
      <w:tr w14:paraId="50E62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6" w:type="pct"/>
            <w:vMerge w:val="continue"/>
            <w:tcBorders>
              <w:bottom w:val="single" w:color="auto" w:sz="4" w:space="0"/>
            </w:tcBorders>
          </w:tcPr>
          <w:p w14:paraId="06A404E3">
            <w:pPr>
              <w:pStyle w:val="15"/>
              <w:ind w:left="10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907" w:type="pct"/>
            <w:gridSpan w:val="2"/>
          </w:tcPr>
          <w:p w14:paraId="5D5C2BCA">
            <w:pPr>
              <w:pStyle w:val="15"/>
              <w:ind w:left="187" w:firstLine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превентивной программы «Все цвета, кроме черного»</w:t>
            </w:r>
          </w:p>
        </w:tc>
        <w:tc>
          <w:tcPr>
            <w:tcW w:w="917" w:type="pct"/>
          </w:tcPr>
          <w:p w14:paraId="3408CE7B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128</w:t>
            </w:r>
          </w:p>
        </w:tc>
      </w:tr>
      <w:tr w14:paraId="1792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76" w:type="pct"/>
            <w:vMerge w:val="restart"/>
            <w:tcBorders>
              <w:top w:val="single" w:color="auto" w:sz="4" w:space="0"/>
            </w:tcBorders>
          </w:tcPr>
          <w:p w14:paraId="2858BEE7">
            <w:pPr>
              <w:pStyle w:val="15"/>
              <w:ind w:left="107" w:hanging="142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коррекционной и профилактической работы по итогам проведения СПТ обучающихся на 2022-23 г</w:t>
            </w:r>
          </w:p>
        </w:tc>
        <w:tc>
          <w:tcPr>
            <w:tcW w:w="2907" w:type="pct"/>
            <w:gridSpan w:val="2"/>
          </w:tcPr>
          <w:p w14:paraId="6FA076B6">
            <w:pPr>
              <w:pStyle w:val="15"/>
              <w:ind w:left="18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 и групповая работа  с обучающимися «группы риска»:</w:t>
            </w:r>
          </w:p>
        </w:tc>
        <w:tc>
          <w:tcPr>
            <w:tcW w:w="917" w:type="pct"/>
          </w:tcPr>
          <w:p w14:paraId="79F7194D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</w:t>
            </w:r>
          </w:p>
        </w:tc>
      </w:tr>
      <w:tr w14:paraId="382A7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76" w:type="pct"/>
            <w:vMerge w:val="continue"/>
          </w:tcPr>
          <w:p w14:paraId="6F6FCD67">
            <w:pPr>
              <w:pStyle w:val="15"/>
              <w:ind w:left="107" w:hanging="14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  <w:gridSpan w:val="2"/>
          </w:tcPr>
          <w:p w14:paraId="2F27D344">
            <w:pPr>
              <w:pStyle w:val="15"/>
              <w:ind w:left="18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индивидуальных планов сопровождения для детей из группы высокого риска (по результатам СПТ)</w:t>
            </w:r>
          </w:p>
        </w:tc>
        <w:tc>
          <w:tcPr>
            <w:tcW w:w="917" w:type="pct"/>
          </w:tcPr>
          <w:p w14:paraId="25E0B271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14:paraId="4D078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76" w:type="pct"/>
            <w:vMerge w:val="continue"/>
          </w:tcPr>
          <w:p w14:paraId="4F5588B3">
            <w:pPr>
              <w:pStyle w:val="15"/>
              <w:ind w:left="107" w:hanging="14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  <w:gridSpan w:val="2"/>
          </w:tcPr>
          <w:p w14:paraId="1F6A0DC0">
            <w:pPr>
              <w:pStyle w:val="15"/>
              <w:ind w:left="18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программы «Я выбираю жизнь в гармонии с собой» (профилактика раннего употребления подростками ПАВ)</w:t>
            </w:r>
          </w:p>
        </w:tc>
        <w:tc>
          <w:tcPr>
            <w:tcW w:w="917" w:type="pct"/>
          </w:tcPr>
          <w:p w14:paraId="429E469B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25</w:t>
            </w:r>
          </w:p>
        </w:tc>
      </w:tr>
      <w:tr w14:paraId="00C62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76" w:type="pct"/>
            <w:vMerge w:val="continue"/>
          </w:tcPr>
          <w:p w14:paraId="353550AD">
            <w:pPr>
              <w:pStyle w:val="15"/>
              <w:ind w:left="107" w:hanging="142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907" w:type="pct"/>
            <w:gridSpan w:val="2"/>
          </w:tcPr>
          <w:p w14:paraId="5964BDE2">
            <w:pPr>
              <w:pStyle w:val="15"/>
              <w:ind w:left="18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программы «Все цвета, кроме черного»</w:t>
            </w:r>
          </w:p>
        </w:tc>
        <w:tc>
          <w:tcPr>
            <w:tcW w:w="917" w:type="pct"/>
          </w:tcPr>
          <w:p w14:paraId="08D57A6B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25</w:t>
            </w:r>
          </w:p>
        </w:tc>
      </w:tr>
      <w:tr w14:paraId="4A11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00" w:type="pct"/>
            <w:gridSpan w:val="4"/>
          </w:tcPr>
          <w:p w14:paraId="4C4339EC">
            <w:pPr>
              <w:pStyle w:val="15"/>
              <w:ind w:left="147" w:hanging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Сведения о проведении профилактических медицинских осмотров обучающихся  по результатам СПТ (далее – ПМО) в 2022/23 учебном году</w:t>
            </w:r>
          </w:p>
        </w:tc>
      </w:tr>
      <w:tr w14:paraId="27491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65" w:type="pct"/>
            <w:gridSpan w:val="2"/>
          </w:tcPr>
          <w:p w14:paraId="2CC77F60">
            <w:pPr>
              <w:pStyle w:val="15"/>
              <w:ind w:left="143" w:right="137" w:hanging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Численность обучающихся, прошедших</w:t>
            </w:r>
          </w:p>
          <w:p w14:paraId="7C6E5884">
            <w:pPr>
              <w:pStyle w:val="15"/>
              <w:ind w:left="18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ПМО</w:t>
            </w:r>
          </w:p>
        </w:tc>
        <w:tc>
          <w:tcPr>
            <w:tcW w:w="2535" w:type="pct"/>
            <w:gridSpan w:val="2"/>
          </w:tcPr>
          <w:p w14:paraId="3046CD92">
            <w:pPr>
              <w:pStyle w:val="15"/>
              <w:ind w:left="159" w:right="152" w:hanging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обучающихся с положительным результатом, подтвержденным     ХТИ (химико-токсикологическое исследование)</w:t>
            </w:r>
          </w:p>
        </w:tc>
      </w:tr>
      <w:tr w14:paraId="0376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65" w:type="pct"/>
            <w:gridSpan w:val="2"/>
          </w:tcPr>
          <w:p w14:paraId="3A58BE73">
            <w:pPr>
              <w:pStyle w:val="15"/>
              <w:ind w:left="187"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535" w:type="pct"/>
            <w:gridSpan w:val="2"/>
          </w:tcPr>
          <w:p w14:paraId="798F2474">
            <w:pPr>
              <w:pStyle w:val="15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-</w:t>
            </w:r>
          </w:p>
        </w:tc>
      </w:tr>
    </w:tbl>
    <w:p w14:paraId="73EBB106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3F32D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Всего в течение учебного года с обучающимися было проведено 75 профилактических мероприятий. В данной работе Наркопост взаимодействовал с библиотекой, Досуговым центром, РДДМ, Движения первых, МФЦ семейный, соц.защита, ПДН, КДН, ДПС, МЧС. Мероприятия проводились в форме бесед, тренингов, круглых столов, просмотра и обсуждения фильмов, акций и т.д. </w:t>
      </w:r>
    </w:p>
    <w:p w14:paraId="1329B262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контролем находилась организация внеурочной, досуговой деятельности, запись в кружки и секции,  </w:t>
      </w:r>
      <w:r>
        <w:rPr>
          <w:rFonts w:ascii="Times New Roman" w:hAnsi="Times New Roman" w:eastAsia="Times New Roman" w:cs="Times New Roman"/>
          <w:sz w:val="24"/>
          <w:szCs w:val="24"/>
        </w:rPr>
        <w:t>занятость детей в каникулярный период.</w:t>
      </w:r>
    </w:p>
    <w:p w14:paraId="41AD24FB">
      <w:pPr>
        <w:pStyle w:val="10"/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целом запланированные мероприятия были проведены на должном уровне. </w:t>
      </w:r>
    </w:p>
    <w:p w14:paraId="2A7080AF">
      <w:pPr>
        <w:pStyle w:val="13"/>
        <w:ind w:hanging="142"/>
        <w:jc w:val="center"/>
        <w:rPr>
          <w:b/>
        </w:rPr>
      </w:pPr>
    </w:p>
    <w:p w14:paraId="390588B3">
      <w:pPr>
        <w:pStyle w:val="13"/>
        <w:ind w:hanging="142"/>
        <w:jc w:val="center"/>
        <w:rPr>
          <w:b/>
        </w:rPr>
      </w:pPr>
      <w:r>
        <w:rPr>
          <w:b/>
        </w:rPr>
        <w:t>ОРГАНИЗАЦИОННО - МЕТОДИЧЕСКАЯ РАБОТА</w:t>
      </w:r>
    </w:p>
    <w:p w14:paraId="245A0DAD">
      <w:pPr>
        <w:pStyle w:val="13"/>
        <w:ind w:hanging="142"/>
        <w:rPr>
          <w:rFonts w:eastAsia="Times New Roman"/>
        </w:rPr>
      </w:pPr>
    </w:p>
    <w:tbl>
      <w:tblPr>
        <w:tblStyle w:val="1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8"/>
        <w:gridCol w:w="1900"/>
      </w:tblGrid>
      <w:tr w14:paraId="4A990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00" w:type="pct"/>
            <w:gridSpan w:val="2"/>
          </w:tcPr>
          <w:p w14:paraId="2DCB66BD">
            <w:pPr>
              <w:pStyle w:val="13"/>
              <w:widowControl w:val="0"/>
              <w:ind w:hanging="142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В направлении  </w:t>
            </w:r>
            <w:r>
              <w:rPr>
                <w:b/>
                <w:lang w:val="ru-RU"/>
              </w:rPr>
              <w:t>организационно – методической</w:t>
            </w:r>
            <w:r>
              <w:rPr>
                <w:lang w:val="ru-RU"/>
              </w:rPr>
              <w:t xml:space="preserve"> работы </w:t>
            </w:r>
            <w:r>
              <w:rPr>
                <w:rFonts w:eastAsia="Times New Roman"/>
                <w:lang w:val="ru-RU"/>
              </w:rPr>
              <w:t>в течение года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  <w:lang w:val="ru-RU"/>
              </w:rPr>
              <w:t xml:space="preserve"> состоялись:</w:t>
            </w:r>
          </w:p>
          <w:p w14:paraId="6F311FAC">
            <w:pPr>
              <w:pStyle w:val="15"/>
              <w:ind w:left="284" w:right="259" w:hanging="142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14:paraId="01216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83" w:type="pct"/>
            <w:shd w:val="clear" w:color="auto" w:fill="FFFFFF" w:themeFill="background1"/>
          </w:tcPr>
          <w:p w14:paraId="6AB3E684">
            <w:pPr>
              <w:pStyle w:val="15"/>
              <w:ind w:left="110" w:firstLine="42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3 заседания Наркопоста, в рамках которых планировалась работа на период и анализировалась проведенная работа.</w:t>
            </w:r>
          </w:p>
        </w:tc>
        <w:tc>
          <w:tcPr>
            <w:tcW w:w="917" w:type="pct"/>
          </w:tcPr>
          <w:p w14:paraId="129F3783">
            <w:pPr>
              <w:pStyle w:val="15"/>
              <w:ind w:left="239" w:right="257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Члены наркопоста</w:t>
            </w:r>
          </w:p>
        </w:tc>
      </w:tr>
      <w:tr w14:paraId="721B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83" w:type="pct"/>
            <w:shd w:val="clear" w:color="auto" w:fill="FFFFFF" w:themeFill="background1"/>
          </w:tcPr>
          <w:p w14:paraId="78E38CFF">
            <w:pPr>
              <w:pStyle w:val="15"/>
              <w:ind w:left="110" w:hanging="142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Школа классного руководителя (МО) Формы и методы совершенствования и развития системы профилактики при реализации модуля « Профилактика и безопасность» превентивной программы Все цвета, кроме черного. </w:t>
            </w:r>
          </w:p>
        </w:tc>
        <w:tc>
          <w:tcPr>
            <w:tcW w:w="917" w:type="pct"/>
          </w:tcPr>
          <w:p w14:paraId="4CA50773">
            <w:pPr>
              <w:pStyle w:val="15"/>
              <w:ind w:left="239" w:right="257" w:hanging="14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12 учителей (классных руководителей)</w:t>
            </w:r>
          </w:p>
        </w:tc>
      </w:tr>
      <w:tr w14:paraId="77D0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83" w:type="pct"/>
            <w:shd w:val="clear" w:color="auto" w:fill="FFFFFF" w:themeFill="background1"/>
          </w:tcPr>
          <w:p w14:paraId="36A61008">
            <w:pPr>
              <w:pStyle w:val="2"/>
              <w:shd w:val="clear" w:color="auto" w:fill="FFFFFF" w:themeFill="background1"/>
              <w:spacing w:before="0"/>
              <w:ind w:left="142" w:hanging="142"/>
              <w:outlineLvl w:val="1"/>
              <w:rPr>
                <w:rFonts w:ascii="Times New Roman" w:hAnsi="Times New Roman" w:cs="Times New Roman"/>
                <w:b w:val="0"/>
                <w:bCs w:val="0"/>
                <w:color w:val="053F6B"/>
                <w:spacing w:val="-15"/>
                <w:sz w:val="39"/>
                <w:szCs w:val="3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12 ноября 2022 г - Совещание методического объединения классных руководителей  «Эффективные инструменты и технологии работы классного руководителя» в рамках которого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Харахинова И.Г.., педагог – психолог дала рекомендации классным руководителям по проведению профилактической работы в классах по результатам СПТ.</w:t>
            </w:r>
          </w:p>
        </w:tc>
        <w:tc>
          <w:tcPr>
            <w:tcW w:w="917" w:type="pct"/>
          </w:tcPr>
          <w:p w14:paraId="1BC1E092">
            <w:pPr>
              <w:pStyle w:val="15"/>
              <w:ind w:hanging="14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11 учителей (классных руководителей)</w:t>
            </w:r>
          </w:p>
        </w:tc>
      </w:tr>
      <w:tr w14:paraId="7AD54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83" w:type="pct"/>
            <w:shd w:val="clear" w:color="auto" w:fill="FFFFFF" w:themeFill="background1"/>
          </w:tcPr>
          <w:p w14:paraId="268BFA44">
            <w:pPr>
              <w:pStyle w:val="15"/>
              <w:ind w:left="142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МО классных руководителей «Новые потенциально опасные психоактивные вещества, сниффинг»  04 апреля 2023г</w:t>
            </w:r>
          </w:p>
        </w:tc>
        <w:tc>
          <w:tcPr>
            <w:tcW w:w="917" w:type="pct"/>
          </w:tcPr>
          <w:p w14:paraId="630CBDAB">
            <w:pPr>
              <w:pStyle w:val="15"/>
              <w:ind w:hanging="14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12 классных руководителей</w:t>
            </w:r>
          </w:p>
        </w:tc>
      </w:tr>
    </w:tbl>
    <w:p w14:paraId="6322EA0E">
      <w:pPr>
        <w:pStyle w:val="13"/>
        <w:ind w:hanging="142"/>
        <w:rPr>
          <w:b/>
        </w:rPr>
      </w:pPr>
    </w:p>
    <w:p w14:paraId="4D7A0EDA">
      <w:pPr>
        <w:pStyle w:val="13"/>
        <w:ind w:hanging="142"/>
        <w:jc w:val="center"/>
        <w:rPr>
          <w:rFonts w:eastAsia="Times New Roman"/>
          <w:b/>
        </w:rPr>
      </w:pPr>
      <w:r>
        <w:rPr>
          <w:b/>
        </w:rPr>
        <w:t>ПРОФИЛАКТИЧЕСКАЯ РАБОТА С РОДИТЕЛЯМИ</w:t>
      </w:r>
    </w:p>
    <w:p w14:paraId="5E988D05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</w:p>
    <w:tbl>
      <w:tblPr>
        <w:tblStyle w:val="1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6356"/>
        <w:gridCol w:w="1900"/>
      </w:tblGrid>
      <w:tr w14:paraId="11639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00" w:type="pct"/>
            <w:gridSpan w:val="3"/>
          </w:tcPr>
          <w:p w14:paraId="1D66F221">
            <w:pPr>
              <w:pStyle w:val="15"/>
              <w:ind w:left="147" w:hanging="1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</w:t>
            </w:r>
            <w:r>
              <w:rPr>
                <w:b/>
                <w:spacing w:val="8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рамках</w:t>
            </w:r>
            <w:r>
              <w:rPr>
                <w:b/>
                <w:spacing w:val="8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реализации</w:t>
            </w:r>
            <w:r>
              <w:rPr>
                <w:b/>
                <w:spacing w:val="8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профилактических</w:t>
            </w:r>
            <w:r>
              <w:rPr>
                <w:b/>
                <w:spacing w:val="8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программ (планов) для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родителей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(законных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п</w:t>
            </w:r>
            <w:r>
              <w:rPr>
                <w:b/>
                <w:sz w:val="24"/>
                <w:szCs w:val="24"/>
                <w:lang w:val="ru-RU"/>
              </w:rPr>
              <w:t>редставителей)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14:paraId="5559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5" w:type="pct"/>
            <w:vMerge w:val="restart"/>
          </w:tcPr>
          <w:p w14:paraId="33F3B4DC">
            <w:pPr>
              <w:pStyle w:val="15"/>
              <w:ind w:left="107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План коррекционной и профилактической работы по итогам проведения СПТ обучающихся на 2022-2023 год </w:t>
            </w:r>
          </w:p>
        </w:tc>
        <w:tc>
          <w:tcPr>
            <w:tcW w:w="3068" w:type="pct"/>
          </w:tcPr>
          <w:p w14:paraId="276E2E0C">
            <w:pPr>
              <w:widowControl w:val="0"/>
              <w:autoSpaceDE w:val="0"/>
              <w:autoSpaceDN w:val="0"/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 Родительские собрания в 7-11 классах по проведению СПТ и по результатам проведенного СПТ (сентябрь, ноябрь2022);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 же на собраниях обсуждались результаты анкетирований, проведенных в течение года </w:t>
            </w:r>
          </w:p>
        </w:tc>
        <w:tc>
          <w:tcPr>
            <w:tcW w:w="917" w:type="pct"/>
          </w:tcPr>
          <w:p w14:paraId="48E938D5">
            <w:pPr>
              <w:pStyle w:val="15"/>
              <w:ind w:left="292" w:right="257" w:hanging="14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58 </w:t>
            </w:r>
            <w:r>
              <w:rPr>
                <w:sz w:val="24"/>
                <w:szCs w:val="24"/>
                <w:lang w:val="en-US"/>
              </w:rPr>
              <w:t>родителей</w:t>
            </w:r>
          </w:p>
          <w:p w14:paraId="36361F3E">
            <w:pPr>
              <w:pStyle w:val="15"/>
              <w:ind w:right="257" w:hanging="142"/>
              <w:rPr>
                <w:i/>
                <w:sz w:val="24"/>
                <w:szCs w:val="24"/>
                <w:lang w:val="en-US"/>
              </w:rPr>
            </w:pPr>
          </w:p>
        </w:tc>
      </w:tr>
      <w:tr w14:paraId="3821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015" w:type="pct"/>
            <w:vMerge w:val="continue"/>
          </w:tcPr>
          <w:p w14:paraId="601900E4">
            <w:pPr>
              <w:pStyle w:val="15"/>
              <w:ind w:left="107"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14:paraId="5E3A6861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ind w:hanging="142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 Проведение родительского всеобуча профилактической тематики в соответствии с планами профилактики классных руководителей  («Профилактика деструктивного поведения подростков», «Подростковый кризис» и т. д.)</w:t>
            </w:r>
          </w:p>
        </w:tc>
        <w:tc>
          <w:tcPr>
            <w:tcW w:w="917" w:type="pct"/>
          </w:tcPr>
          <w:p w14:paraId="01C33054">
            <w:pPr>
              <w:pStyle w:val="15"/>
              <w:ind w:left="292" w:right="257"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 человека</w:t>
            </w:r>
          </w:p>
        </w:tc>
      </w:tr>
      <w:tr w14:paraId="38AFA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15" w:type="pct"/>
            <w:vMerge w:val="continue"/>
          </w:tcPr>
          <w:p w14:paraId="7E0C17EC">
            <w:pPr>
              <w:pStyle w:val="15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14:paraId="30FEB830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ind w:hanging="142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 Индивидуальное консультирование родителей  по результатам СПТ (педагог – психолог)</w:t>
            </w:r>
          </w:p>
        </w:tc>
        <w:tc>
          <w:tcPr>
            <w:tcW w:w="917" w:type="pct"/>
            <w:tcBorders>
              <w:top w:val="nil"/>
              <w:bottom w:val="nil"/>
            </w:tcBorders>
          </w:tcPr>
          <w:p w14:paraId="36ECE23A">
            <w:pPr>
              <w:pStyle w:val="15"/>
              <w:ind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родителей</w:t>
            </w:r>
          </w:p>
        </w:tc>
      </w:tr>
      <w:tr w14:paraId="69AED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015" w:type="pct"/>
            <w:vMerge w:val="continue"/>
          </w:tcPr>
          <w:p w14:paraId="46BDA027">
            <w:pPr>
              <w:pStyle w:val="15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14:paraId="73B5C125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Распространение  брошюр и размещение их на сайте школы: </w:t>
            </w:r>
          </w:p>
          <w:p w14:paraId="1EBFA580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"https://mamakansosh.ru/wp-content/uploads/2021/01/Broshyuradlyaroditelej17.05.2020-1.docx" </w:instrText>
            </w:r>
            <w:r>
              <w:fldChar w:fldCharType="separate"/>
            </w:r>
            <w:r>
              <w:rPr>
                <w:lang w:val="ru-RU" w:eastAsia="en-US"/>
              </w:rPr>
              <w:t>Брошюра для родителей</w:t>
            </w:r>
            <w:r>
              <w:rPr>
                <w:lang w:val="ru-RU" w:eastAsia="en-US"/>
              </w:rPr>
              <w:fldChar w:fldCharType="end"/>
            </w:r>
          </w:p>
          <w:p w14:paraId="393CD91F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"https://mamakansosh.ru/wp-content/uploads/2022/12/Ostorozhno-NASVAJ.pdf" \t "_blank" </w:instrText>
            </w:r>
            <w:r>
              <w:fldChar w:fldCharType="separate"/>
            </w:r>
            <w:r>
              <w:rPr>
                <w:lang w:val="ru-RU" w:eastAsia="en-US"/>
              </w:rPr>
              <w:t>Осторожно насвай</w:t>
            </w:r>
            <w:r>
              <w:rPr>
                <w:lang w:val="ru-RU" w:eastAsia="en-US"/>
              </w:rPr>
              <w:fldChar w:fldCharType="end"/>
            </w:r>
          </w:p>
          <w:p w14:paraId="6E6247E3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"https://mamakansosh.ru/wp-content/uploads/2022/12/Ostorozhno-SPAJS.pdf" \t "_blank" </w:instrText>
            </w:r>
            <w:r>
              <w:fldChar w:fldCharType="separate"/>
            </w:r>
            <w:r>
              <w:rPr>
                <w:lang w:val="ru-RU" w:eastAsia="en-US"/>
              </w:rPr>
              <w:t>Осторожно спайс</w:t>
            </w:r>
            <w:r>
              <w:rPr>
                <w:lang w:val="ru-RU" w:eastAsia="en-US"/>
              </w:rPr>
              <w:fldChar w:fldCharType="end"/>
            </w:r>
          </w:p>
          <w:p w14:paraId="4B6CB032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"https://mamakansosh.ru/wp-content/uploads/2022/12/Ostorozhno-SNYUS.pdf" \t "_blank" </w:instrText>
            </w:r>
            <w:r>
              <w:fldChar w:fldCharType="separate"/>
            </w:r>
            <w:r>
              <w:rPr>
                <w:lang w:val="ru-RU" w:eastAsia="en-US"/>
              </w:rPr>
              <w:t>Осторожно снюс</w:t>
            </w:r>
            <w:r>
              <w:rPr>
                <w:lang w:val="ru-RU" w:eastAsia="en-US"/>
              </w:rPr>
              <w:fldChar w:fldCharType="end"/>
            </w:r>
          </w:p>
          <w:p w14:paraId="23B05B30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"https://mamakansosh.ru/wp-content/uploads/2022/12/Ostorozhno-SNIFFING.pdf" \t "_blank" </w:instrText>
            </w:r>
            <w:r>
              <w:fldChar w:fldCharType="separate"/>
            </w:r>
            <w:r>
              <w:rPr>
                <w:lang w:val="ru-RU" w:eastAsia="en-US"/>
              </w:rPr>
              <w:t>Осторожно сниффинг</w:t>
            </w:r>
            <w:r>
              <w:rPr>
                <w:lang w:val="ru-RU" w:eastAsia="en-US"/>
              </w:rPr>
              <w:fldChar w:fldCharType="end"/>
            </w:r>
          </w:p>
          <w:p w14:paraId="3FA6FEEE">
            <w:pPr>
              <w:pStyle w:val="9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68"/>
              <w:rPr>
                <w:lang w:val="ru-RU" w:eastAsia="en-US"/>
              </w:rPr>
            </w:pPr>
            <w:r>
              <w:fldChar w:fldCharType="begin"/>
            </w:r>
            <w:r>
              <w:instrText xml:space="preserve"> HYPERLINK "https://mamakansosh.ru/wp-content/uploads/2022/12/Ostorozhno-VEJP.pdf" \t "_blank" </w:instrText>
            </w:r>
            <w:r>
              <w:fldChar w:fldCharType="separate"/>
            </w:r>
            <w:r>
              <w:rPr>
                <w:lang w:val="ru-RU" w:eastAsia="en-US"/>
              </w:rPr>
              <w:t>Осторожно вейп</w:t>
            </w:r>
            <w:r>
              <w:rPr>
                <w:lang w:val="ru-RU" w:eastAsia="en-US"/>
              </w:rPr>
              <w:fldChar w:fldCharType="end"/>
            </w:r>
          </w:p>
          <w:p w14:paraId="048EB6AC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ind w:left="168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fldChar w:fldCharType="begin"/>
            </w:r>
            <w:r>
              <w:instrText xml:space="preserve"> HYPERLINK "https://youtu.be/NLNAEIBEJWQ"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ru-RU" w:eastAsia="en-US"/>
              </w:rPr>
              <w:t>Видеоролик</w:t>
            </w:r>
            <w:r>
              <w:rPr>
                <w:rFonts w:ascii="Times New Roman" w:hAnsi="Times New Roman" w:eastAsia="Times New Roman" w:cs="Times New Roman"/>
                <w:lang w:val="ru-RU"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 Проект "Общее дело" "Семья, алкоголь, дети"</w:t>
            </w:r>
          </w:p>
        </w:tc>
        <w:tc>
          <w:tcPr>
            <w:tcW w:w="917" w:type="pct"/>
            <w:tcBorders>
              <w:top w:val="nil"/>
            </w:tcBorders>
          </w:tcPr>
          <w:p w14:paraId="72029F86">
            <w:pPr>
              <w:pStyle w:val="15"/>
              <w:ind w:hanging="142"/>
              <w:rPr>
                <w:sz w:val="24"/>
                <w:szCs w:val="24"/>
                <w:lang w:val="ru-RU"/>
              </w:rPr>
            </w:pPr>
          </w:p>
        </w:tc>
      </w:tr>
    </w:tbl>
    <w:p w14:paraId="7460420D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Style w:val="12"/>
          <w:b w:val="0"/>
          <w:sz w:val="24"/>
          <w:szCs w:val="24"/>
        </w:rPr>
        <w:t>На школьном сайте в разделе «Пост «Здоровье+» была размещена информация для родителей и обучающихся, направленная на профилактику употребления наркотических средств и психотропных веществ.</w:t>
      </w:r>
    </w:p>
    <w:p w14:paraId="2BD2E7C2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</w:p>
    <w:p w14:paraId="5511BAD8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Необходимо также активизировать работу с родителями, не просто вести с ними просветительскую работу, а привлекать их к профилактической работе, организовать среди родителей, активно настроенных на участие в антинаркотической деятельности, группу поддержки. При самой мощной пропаганде вреда курения, пьянства, наркотиков в школе, без активной позиции родителей эту проблему решить нельзя. </w:t>
      </w:r>
    </w:p>
    <w:p w14:paraId="2439C13E">
      <w:pPr>
        <w:shd w:val="clear" w:color="auto" w:fill="FFFFFF" w:themeFill="background1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B73A05">
      <w:pPr>
        <w:shd w:val="clear" w:color="auto" w:fill="FFFFFF" w:themeFill="background1"/>
        <w:spacing w:after="0" w:line="240" w:lineRule="auto"/>
        <w:ind w:hanging="142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профилактической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в этом учебном году 4 обучающихся  стоят на учете, что на 2 человека больше, чем в прошлом году. Появились дети, которые находятся под наблюдением по поводу единичного случая употребление газа  (были замечены единожды) участились случаи использования вейпов. </w:t>
      </w:r>
    </w:p>
    <w:p w14:paraId="4E39AB21">
      <w:pPr>
        <w:pStyle w:val="9"/>
        <w:spacing w:before="0" w:after="0"/>
        <w:ind w:hanging="142"/>
        <w:jc w:val="both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 xml:space="preserve">Задачи на 2023-2024учебный год: </w:t>
      </w:r>
    </w:p>
    <w:p w14:paraId="1566FE9C">
      <w:pPr>
        <w:pStyle w:val="9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продолжить работу по созданию в подростковой среде ситуаций, препятствующей злоупотреблению наркотиками, алкоголем, табакокурением;</w:t>
      </w:r>
    </w:p>
    <w:p w14:paraId="2B42768C">
      <w:pPr>
        <w:pStyle w:val="9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продолжить работу по формированию у подростков навыков здорового образа жизни и ответственного отношения к своему здоровью. </w:t>
      </w:r>
    </w:p>
    <w:p w14:paraId="2FCAA477">
      <w:pPr>
        <w:pStyle w:val="9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привлекать к профилактической работе врачей специалистов для организации профилактической работы с учащимися и их родителями;</w:t>
      </w:r>
    </w:p>
    <w:p w14:paraId="0C142746">
      <w:pPr>
        <w:pStyle w:val="9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распространять информацию о причинах, формах и последствиях злоупотреблении наркотических средств.</w:t>
      </w:r>
    </w:p>
    <w:p w14:paraId="7C336B30">
      <w:pPr>
        <w:pStyle w:val="9"/>
        <w:widowControl w:val="0"/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</w:p>
    <w:p w14:paraId="5BA40A92">
      <w:pPr>
        <w:pStyle w:val="9"/>
        <w:spacing w:before="0" w:beforeAutospacing="0" w:after="0" w:afterAutospacing="0"/>
        <w:ind w:left="284" w:hanging="142"/>
        <w:jc w:val="both"/>
      </w:pPr>
    </w:p>
    <w:p w14:paraId="3F365FE0">
      <w:pPr>
        <w:pStyle w:val="9"/>
        <w:spacing w:before="0" w:beforeAutospacing="0" w:after="0" w:afterAutospacing="0"/>
        <w:ind w:hanging="142"/>
        <w:jc w:val="both"/>
      </w:pPr>
      <w:r>
        <w:t>Председатель наркопоста:            Халбаева Е.А.</w:t>
      </w:r>
    </w:p>
    <w:p w14:paraId="2408F03D">
      <w:pPr>
        <w:spacing w:line="240" w:lineRule="auto"/>
        <w:ind w:hanging="142"/>
      </w:pPr>
    </w:p>
    <w:sectPr>
      <w:pgSz w:w="11906" w:h="16838"/>
      <w:pgMar w:top="568" w:right="42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F0C53"/>
    <w:multiLevelType w:val="multilevel"/>
    <w:tmpl w:val="1F7F0C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A184E48"/>
    <w:multiLevelType w:val="multilevel"/>
    <w:tmpl w:val="7A184E48"/>
    <w:lvl w:ilvl="0" w:tentative="0">
      <w:start w:val="1"/>
      <w:numFmt w:val="bullet"/>
      <w:lvlText w:val=""/>
      <w:lvlJc w:val="left"/>
      <w:pPr>
        <w:tabs>
          <w:tab w:val="left" w:pos="437"/>
        </w:tabs>
        <w:ind w:left="437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797"/>
        </w:tabs>
        <w:ind w:left="797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157"/>
        </w:tabs>
        <w:ind w:left="1157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517"/>
        </w:tabs>
        <w:ind w:left="1517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1877"/>
        </w:tabs>
        <w:ind w:left="1877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237"/>
        </w:tabs>
        <w:ind w:left="2237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597"/>
        </w:tabs>
        <w:ind w:left="2597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2957"/>
        </w:tabs>
        <w:ind w:left="2957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317"/>
        </w:tabs>
        <w:ind w:left="3317" w:hanging="360"/>
      </w:pPr>
      <w:rPr>
        <w:rFonts w:hint="default"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BC"/>
    <w:rsid w:val="00020C6F"/>
    <w:rsid w:val="00030640"/>
    <w:rsid w:val="000C51D7"/>
    <w:rsid w:val="001206E6"/>
    <w:rsid w:val="001556D8"/>
    <w:rsid w:val="0026534D"/>
    <w:rsid w:val="002B44EB"/>
    <w:rsid w:val="003056DD"/>
    <w:rsid w:val="00337DCD"/>
    <w:rsid w:val="00374C25"/>
    <w:rsid w:val="003C6E62"/>
    <w:rsid w:val="003D5EF7"/>
    <w:rsid w:val="003E55F2"/>
    <w:rsid w:val="003E6E59"/>
    <w:rsid w:val="004228FF"/>
    <w:rsid w:val="00425178"/>
    <w:rsid w:val="00461027"/>
    <w:rsid w:val="004912C1"/>
    <w:rsid w:val="00525133"/>
    <w:rsid w:val="00686840"/>
    <w:rsid w:val="007338BC"/>
    <w:rsid w:val="007A5AED"/>
    <w:rsid w:val="007C3A16"/>
    <w:rsid w:val="007C51B3"/>
    <w:rsid w:val="0081120D"/>
    <w:rsid w:val="00816479"/>
    <w:rsid w:val="008E7AD9"/>
    <w:rsid w:val="00977E99"/>
    <w:rsid w:val="00A54818"/>
    <w:rsid w:val="00B069BC"/>
    <w:rsid w:val="00B361FD"/>
    <w:rsid w:val="00BE055A"/>
    <w:rsid w:val="00BE268D"/>
    <w:rsid w:val="00C05CAB"/>
    <w:rsid w:val="00D41F2E"/>
    <w:rsid w:val="00DD1B34"/>
    <w:rsid w:val="00DD329C"/>
    <w:rsid w:val="00E32A6E"/>
    <w:rsid w:val="00EA2D49"/>
    <w:rsid w:val="00EB1E0B"/>
    <w:rsid w:val="00ED3984"/>
    <w:rsid w:val="00F32919"/>
    <w:rsid w:val="00F36621"/>
    <w:rsid w:val="00F657DE"/>
    <w:rsid w:val="00FB0B6B"/>
    <w:rsid w:val="226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basedOn w:val="3"/>
    <w:semiHidden/>
    <w:unhideWhenUsed/>
    <w:uiPriority w:val="99"/>
    <w:rPr>
      <w:vertAlign w:val="superscript"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footnote text"/>
    <w:basedOn w:val="1"/>
    <w:link w:val="17"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Базовый"/>
    <w:uiPriority w:val="0"/>
    <w:pPr>
      <w:tabs>
        <w:tab w:val="left" w:pos="709"/>
      </w:tabs>
      <w:suppressAutoHyphens/>
      <w:spacing w:after="200" w:line="276" w:lineRule="atLeast"/>
    </w:pPr>
    <w:rPr>
      <w:rFonts w:ascii="Times New Roman" w:hAnsi="Times New Roman" w:eastAsia="DejaVu Sans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 Style12"/>
    <w:basedOn w:val="3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character" w:customStyle="1" w:styleId="16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">
    <w:name w:val="Текст сноски Знак"/>
    <w:basedOn w:val="3"/>
    <w:link w:val="8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wmi-callto"/>
    <w:basedOn w:val="3"/>
    <w:uiPriority w:val="0"/>
  </w:style>
  <w:style w:type="character" w:customStyle="1" w:styleId="19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CtrlSoft</Company>
  <Pages>5</Pages>
  <Words>2176</Words>
  <Characters>12406</Characters>
  <Lines>103</Lines>
  <Paragraphs>29</Paragraphs>
  <TotalTime>0</TotalTime>
  <ScaleCrop>false</ScaleCrop>
  <LinksUpToDate>false</LinksUpToDate>
  <CharactersWithSpaces>14553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2024-09-30T00:51:00Z</dcterms:created>
  <dc:creator>Оксана Леонидовна</dc:creator>
  <cp:lastModifiedBy>Халбаева Елена</cp:lastModifiedBy>
  <cp:lastPrinted>2022-10-17T02:51:00Z</cp:lastPrinted>
  <dcterms:modified xsi:type="dcterms:W3CDTF">2024-09-30T02:27:02Z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CDC9140AF42F44C0801E4735D25105C9_13</vt:lpwstr>
  </property>
</Properties>
</file>